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B60BA4" w:rsidRPr="00EE6002" w:rsidRDefault="00EE6002" w:rsidP="004A3D49">
      <w:pPr>
        <w:ind w:right="-1"/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EE6002">
        <w:rPr>
          <w:rFonts w:asciiTheme="minorHAnsi" w:hAnsiTheme="minorHAnsi" w:cs="Arial"/>
          <w:b/>
          <w:caps/>
          <w:sz w:val="32"/>
          <w:szCs w:val="32"/>
        </w:rPr>
        <w:t>LETNIA AKADEMIA ZAMÓWIEŃ PUBLICZNYCH</w:t>
      </w:r>
    </w:p>
    <w:p w:rsidR="004A3D49" w:rsidRPr="003D14A2" w:rsidRDefault="004A3D49" w:rsidP="00EE6002">
      <w:pPr>
        <w:spacing w:before="24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>ZGŁOSZENIE NA SZKOLENIE: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A97BE5" w:rsidRDefault="00F34ED4" w:rsidP="00A97BE5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EFEKTYWNE </w:t>
            </w:r>
            <w:r w:rsidR="00A97BE5" w:rsidRPr="008B40BE">
              <w:rPr>
                <w:b/>
                <w:sz w:val="32"/>
                <w:szCs w:val="32"/>
              </w:rPr>
              <w:t>ZAMÓWIE</w:t>
            </w:r>
            <w:r w:rsidR="00A97BE5">
              <w:rPr>
                <w:b/>
                <w:sz w:val="32"/>
                <w:szCs w:val="32"/>
              </w:rPr>
              <w:t>NIA</w:t>
            </w:r>
            <w:r w:rsidR="00A97BE5" w:rsidRPr="008B40BE">
              <w:rPr>
                <w:b/>
                <w:sz w:val="32"/>
                <w:szCs w:val="32"/>
              </w:rPr>
              <w:t xml:space="preserve"> PUBLICZNYCH</w:t>
            </w:r>
            <w:r w:rsidR="00A97BE5">
              <w:rPr>
                <w:b/>
                <w:sz w:val="32"/>
                <w:szCs w:val="32"/>
              </w:rPr>
              <w:t xml:space="preserve"> PO NOWELIZACJI.</w:t>
            </w:r>
          </w:p>
          <w:p w:rsidR="00A97BE5" w:rsidRDefault="00A97BE5" w:rsidP="00A97BE5">
            <w:pPr>
              <w:spacing w:before="60" w:after="120"/>
              <w:jc w:val="center"/>
              <w:rPr>
                <w:b/>
                <w:sz w:val="20"/>
              </w:rPr>
            </w:pPr>
            <w:r>
              <w:rPr>
                <w:b/>
                <w:sz w:val="32"/>
                <w:szCs w:val="32"/>
              </w:rPr>
              <w:t>WARSZTATY DLA PRAKTYKÓW</w:t>
            </w:r>
            <w:r w:rsidRPr="003C423F">
              <w:rPr>
                <w:b/>
                <w:sz w:val="20"/>
              </w:rPr>
              <w:t xml:space="preserve"> </w:t>
            </w:r>
          </w:p>
          <w:p w:rsidR="00FA2ECE" w:rsidRPr="003C423F" w:rsidRDefault="00A97BE5" w:rsidP="00F34ED4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F34ED4">
              <w:rPr>
                <w:b/>
                <w:sz w:val="20"/>
              </w:rPr>
              <w:t>1</w:t>
            </w:r>
            <w:r w:rsidR="00EE6002" w:rsidRPr="003C423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</w:t>
            </w:r>
            <w:r w:rsidR="00F34ED4">
              <w:rPr>
                <w:b/>
                <w:sz w:val="20"/>
              </w:rPr>
              <w:t>5</w:t>
            </w:r>
            <w:r w:rsidR="00EE6002" w:rsidRPr="003C423F">
              <w:rPr>
                <w:b/>
                <w:sz w:val="20"/>
              </w:rPr>
              <w:t xml:space="preserve"> sierpnia 201</w:t>
            </w:r>
            <w:r w:rsidR="00F34ED4">
              <w:rPr>
                <w:b/>
                <w:sz w:val="20"/>
              </w:rPr>
              <w:t>7</w:t>
            </w:r>
            <w:r w:rsidR="00EE6002" w:rsidRPr="003C423F">
              <w:rPr>
                <w:b/>
                <w:sz w:val="20"/>
              </w:rPr>
              <w:t xml:space="preserve"> r., </w:t>
            </w:r>
            <w:r w:rsidR="00EE6002" w:rsidRPr="003C423F">
              <w:rPr>
                <w:sz w:val="20"/>
              </w:rPr>
              <w:t xml:space="preserve">Hotel </w:t>
            </w:r>
            <w:r w:rsidR="00F34ED4">
              <w:rPr>
                <w:sz w:val="20"/>
              </w:rPr>
              <w:t>Stara Gorzelnia</w:t>
            </w:r>
            <w:r w:rsidR="00EE6002" w:rsidRPr="003C423F">
              <w:rPr>
                <w:sz w:val="20"/>
              </w:rPr>
              <w:t xml:space="preserve">, </w:t>
            </w:r>
            <w:r w:rsidR="00F34ED4">
              <w:rPr>
                <w:sz w:val="20"/>
              </w:rPr>
              <w:t>Licheń Stary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EE6002" w:rsidP="00E677E4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 / stanowisko służbowe</w:t>
            </w:r>
          </w:p>
        </w:tc>
        <w:tc>
          <w:tcPr>
            <w:tcW w:w="1140" w:type="dxa"/>
            <w:vAlign w:val="center"/>
          </w:tcPr>
          <w:p w:rsidR="00EE6002" w:rsidRDefault="00EE6002" w:rsidP="00E677E4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</w:p>
        </w:tc>
        <w:tc>
          <w:tcPr>
            <w:tcW w:w="1140" w:type="dxa"/>
            <w:vAlign w:val="center"/>
          </w:tcPr>
          <w:p w:rsidR="00EE6002" w:rsidRDefault="00EE6002" w:rsidP="00E677E4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</w:p>
        </w:tc>
        <w:tc>
          <w:tcPr>
            <w:tcW w:w="1080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2B639C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2B639C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2B639C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2B639C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CA" w:rsidRDefault="006E11CA" w:rsidP="00113945">
      <w:r>
        <w:separator/>
      </w:r>
    </w:p>
  </w:endnote>
  <w:endnote w:type="continuationSeparator" w:id="0">
    <w:p w:rsidR="006E11CA" w:rsidRDefault="006E11CA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CA" w:rsidRDefault="006E11CA" w:rsidP="00113945">
      <w:r>
        <w:separator/>
      </w:r>
    </w:p>
  </w:footnote>
  <w:footnote w:type="continuationSeparator" w:id="0">
    <w:p w:rsidR="006E11CA" w:rsidRDefault="006E11CA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ORGANIZATOR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83562"/>
    <w:rsid w:val="00184CE6"/>
    <w:rsid w:val="0020310B"/>
    <w:rsid w:val="00227B04"/>
    <w:rsid w:val="002B21B2"/>
    <w:rsid w:val="002B639C"/>
    <w:rsid w:val="002C5520"/>
    <w:rsid w:val="002F6E43"/>
    <w:rsid w:val="00301777"/>
    <w:rsid w:val="003314A1"/>
    <w:rsid w:val="003513E3"/>
    <w:rsid w:val="00374B91"/>
    <w:rsid w:val="00380545"/>
    <w:rsid w:val="00387427"/>
    <w:rsid w:val="003C423F"/>
    <w:rsid w:val="003D14A2"/>
    <w:rsid w:val="004335C0"/>
    <w:rsid w:val="004442F9"/>
    <w:rsid w:val="00462BA8"/>
    <w:rsid w:val="00470A6F"/>
    <w:rsid w:val="004A1730"/>
    <w:rsid w:val="004A3D49"/>
    <w:rsid w:val="005302F4"/>
    <w:rsid w:val="00577749"/>
    <w:rsid w:val="00591825"/>
    <w:rsid w:val="005A50D9"/>
    <w:rsid w:val="005B1EC9"/>
    <w:rsid w:val="005C2FBB"/>
    <w:rsid w:val="006027BD"/>
    <w:rsid w:val="00623FC8"/>
    <w:rsid w:val="00673DD6"/>
    <w:rsid w:val="00677562"/>
    <w:rsid w:val="006A66DD"/>
    <w:rsid w:val="006A7882"/>
    <w:rsid w:val="006C280A"/>
    <w:rsid w:val="006D4311"/>
    <w:rsid w:val="006E11CA"/>
    <w:rsid w:val="007815E7"/>
    <w:rsid w:val="007C1533"/>
    <w:rsid w:val="007E3C76"/>
    <w:rsid w:val="007E587D"/>
    <w:rsid w:val="007F7380"/>
    <w:rsid w:val="00853D56"/>
    <w:rsid w:val="008D39DF"/>
    <w:rsid w:val="008D552C"/>
    <w:rsid w:val="009131C0"/>
    <w:rsid w:val="00924D0F"/>
    <w:rsid w:val="00953534"/>
    <w:rsid w:val="00976511"/>
    <w:rsid w:val="00982CA7"/>
    <w:rsid w:val="00993C71"/>
    <w:rsid w:val="009E0296"/>
    <w:rsid w:val="009E1155"/>
    <w:rsid w:val="009F6C9F"/>
    <w:rsid w:val="00A0768A"/>
    <w:rsid w:val="00A152B0"/>
    <w:rsid w:val="00A53272"/>
    <w:rsid w:val="00A6067F"/>
    <w:rsid w:val="00A921C9"/>
    <w:rsid w:val="00A97BE5"/>
    <w:rsid w:val="00B128BB"/>
    <w:rsid w:val="00B40C3A"/>
    <w:rsid w:val="00B60BA4"/>
    <w:rsid w:val="00B871E2"/>
    <w:rsid w:val="00BA59C8"/>
    <w:rsid w:val="00BE3B1C"/>
    <w:rsid w:val="00C433F8"/>
    <w:rsid w:val="00C4771B"/>
    <w:rsid w:val="00CE1D23"/>
    <w:rsid w:val="00D12F43"/>
    <w:rsid w:val="00D34DE6"/>
    <w:rsid w:val="00D46C75"/>
    <w:rsid w:val="00E10220"/>
    <w:rsid w:val="00E1769F"/>
    <w:rsid w:val="00E24BA3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9C29-C1C6-4A81-8338-F2AA330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Maciek</cp:lastModifiedBy>
  <cp:revision>11</cp:revision>
  <cp:lastPrinted>2011-05-18T08:28:00Z</cp:lastPrinted>
  <dcterms:created xsi:type="dcterms:W3CDTF">2014-09-02T20:38:00Z</dcterms:created>
  <dcterms:modified xsi:type="dcterms:W3CDTF">2017-06-12T23:07:00Z</dcterms:modified>
</cp:coreProperties>
</file>